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5-103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86MS0043-01-2023-013172-87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Style w:val="cat-UserDefinedgrp-3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3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паспорт </w:t>
      </w:r>
      <w:r>
        <w:rPr>
          <w:rStyle w:val="cat-UserDefinedgrp-38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18810563230620211530 от 20.06.2023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ч.1.1 ст. 12.17 Кодекса РФ об АП, вступившим в законную силу 24.07.2023,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привлечен к административной ответственности в виде штрафа в размере 1500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483622 от 05 декабря 2023 года, согласно которому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постановление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18810563230620211530 от 20.06.2023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ч.1.1 ст. 12.17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1500 рублей</w:t>
      </w:r>
      <w:r>
        <w:rPr>
          <w:rFonts w:ascii="Times New Roman" w:eastAsia="Times New Roman" w:hAnsi="Times New Roman" w:cs="Times New Roman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карточка учета транспортного средства; параметры поиска; отчет об отслеживании почтовой корреспонденции; справка с ГИБДД , согласно которой штраф по постановлению </w:t>
      </w:r>
      <w:r>
        <w:rPr>
          <w:rFonts w:ascii="Times New Roman" w:eastAsia="Times New Roman" w:hAnsi="Times New Roman" w:cs="Times New Roman"/>
        </w:rPr>
        <w:t xml:space="preserve">18810563230620211530 от 20.06.2023 года , не уплачен; </w:t>
      </w:r>
      <w:r>
        <w:rPr>
          <w:rFonts w:ascii="Times New Roman" w:eastAsia="Times New Roman" w:hAnsi="Times New Roman" w:cs="Times New Roman"/>
        </w:rPr>
        <w:t xml:space="preserve">копия паспорта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20 июня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24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обязан был уплатить административный штраф не позднее 22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1500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3000 (три тысячи)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0412365400435022192320187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9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103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53">
    <w:name w:val="cat-UserDefined grp-3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